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F79AE" w14:textId="77777777" w:rsidR="004B6C90" w:rsidRPr="00FB312E" w:rsidRDefault="00E90BF6">
      <w:pPr>
        <w:rPr>
          <w:b/>
        </w:rPr>
      </w:pPr>
      <w:bookmarkStart w:id="0" w:name="_GoBack"/>
      <w:bookmarkEnd w:id="0"/>
      <w:r w:rsidRPr="00FB312E">
        <w:rPr>
          <w:b/>
        </w:rPr>
        <w:t>2016 Ray Pahl Fellowship in Urban Studies report</w:t>
      </w:r>
    </w:p>
    <w:p w14:paraId="361BC3EE" w14:textId="77777777" w:rsidR="00E90BF6" w:rsidRPr="00FB312E" w:rsidRDefault="00E90BF6">
      <w:pPr>
        <w:rPr>
          <w:b/>
        </w:rPr>
      </w:pPr>
      <w:r w:rsidRPr="00FB312E">
        <w:rPr>
          <w:b/>
        </w:rPr>
        <w:t>Naomi Roux</w:t>
      </w:r>
    </w:p>
    <w:p w14:paraId="62385262" w14:textId="77777777" w:rsidR="00E90BF6" w:rsidRDefault="00E90BF6">
      <w:r w:rsidRPr="00FB312E">
        <w:rPr>
          <w:b/>
        </w:rPr>
        <w:t>March 2017</w:t>
      </w:r>
    </w:p>
    <w:p w14:paraId="25BD5A09" w14:textId="77777777" w:rsidR="00E90BF6" w:rsidRDefault="00E90BF6"/>
    <w:p w14:paraId="3AEF76B9" w14:textId="77777777" w:rsidR="00B94AF4" w:rsidRDefault="00B94AF4"/>
    <w:p w14:paraId="0FAA75B2" w14:textId="606A965F" w:rsidR="00B94AF4" w:rsidRPr="00F83DBD" w:rsidRDefault="00B94AF4">
      <w:pPr>
        <w:rPr>
          <w:b/>
          <w:u w:val="single"/>
        </w:rPr>
      </w:pPr>
      <w:r w:rsidRPr="00F83DBD">
        <w:rPr>
          <w:b/>
          <w:u w:val="single"/>
        </w:rPr>
        <w:t>Summary:</w:t>
      </w:r>
    </w:p>
    <w:p w14:paraId="56323D68" w14:textId="77777777" w:rsidR="00B94AF4" w:rsidRDefault="00B94AF4"/>
    <w:p w14:paraId="7417A14F" w14:textId="00F8BE18" w:rsidR="00B94AF4" w:rsidRDefault="00B94AF4" w:rsidP="00F83DBD">
      <w:pPr>
        <w:jc w:val="both"/>
      </w:pPr>
      <w:r>
        <w:t xml:space="preserve">The 2016 Ray Pahl Fellowship has allowed me valuable time to focus on consolidating the work done for my PhD and preparing material for publication. In the course of the year, I was able to </w:t>
      </w:r>
      <w:proofErr w:type="spellStart"/>
      <w:r>
        <w:t>finalise</w:t>
      </w:r>
      <w:proofErr w:type="spellEnd"/>
      <w:r>
        <w:t xml:space="preserve"> publication of one journal article and one chapter in an edited volume. I </w:t>
      </w:r>
      <w:r w:rsidR="00146615">
        <w:t xml:space="preserve">have </w:t>
      </w:r>
      <w:r>
        <w:t>also submitted a book proposal based on the PhD research to a publisher for review, and have a second p</w:t>
      </w:r>
      <w:r w:rsidR="00A81925">
        <w:t>aper near completion. I have</w:t>
      </w:r>
      <w:r>
        <w:t xml:space="preserve"> participated in one international and two national conferences, and have presented work at several seminars and guest lectures.</w:t>
      </w:r>
      <w:r w:rsidR="00022402">
        <w:t xml:space="preserve"> </w:t>
      </w:r>
      <w:r>
        <w:t xml:space="preserve">Full details for each of these </w:t>
      </w:r>
      <w:r w:rsidR="00022402">
        <w:t xml:space="preserve">outputs </w:t>
      </w:r>
      <w:r>
        <w:t xml:space="preserve">are provided below. </w:t>
      </w:r>
    </w:p>
    <w:p w14:paraId="50AFE512" w14:textId="77777777" w:rsidR="00B94AF4" w:rsidRDefault="00B94AF4" w:rsidP="00F83DBD">
      <w:pPr>
        <w:jc w:val="both"/>
      </w:pPr>
    </w:p>
    <w:p w14:paraId="53433641" w14:textId="2064EE45" w:rsidR="00022402" w:rsidRDefault="00B94AF4" w:rsidP="00F83DBD">
      <w:pPr>
        <w:jc w:val="both"/>
      </w:pPr>
      <w:r>
        <w:t xml:space="preserve">The African Centre for Cities </w:t>
      </w:r>
      <w:r w:rsidR="00022402">
        <w:t xml:space="preserve">at UCT </w:t>
      </w:r>
      <w:r>
        <w:t xml:space="preserve">has been an exceptionally productive and collegial space to work from. </w:t>
      </w:r>
      <w:r w:rsidR="00022402">
        <w:t>The benefits of the Ray Pahl Fellowship have not only been the availability of space and facilities for writing: as</w:t>
      </w:r>
      <w:r w:rsidR="000E3EDB">
        <w:t xml:space="preserve"> important,</w:t>
      </w:r>
      <w:r w:rsidR="00022402">
        <w:t xml:space="preserve"> if not more </w:t>
      </w:r>
      <w:r w:rsidR="000E3EDB">
        <w:t>so,</w:t>
      </w:r>
      <w:r w:rsidR="00022402">
        <w:t xml:space="preserve"> has been the opportunity to present my work in an environment that is both supportive and intellectually challenging. </w:t>
      </w:r>
      <w:r w:rsidR="000E3EDB">
        <w:t xml:space="preserve">It has been particularly refreshing to be based in a space that is taking the challenges of decolonizing teaching curricula and research agendas seriously, and to be able to engage in regular conversations about these and other issues of hierarchy and power in the academy. </w:t>
      </w:r>
    </w:p>
    <w:p w14:paraId="16D06443" w14:textId="77777777" w:rsidR="00022402" w:rsidRDefault="00022402" w:rsidP="00F83DBD">
      <w:pPr>
        <w:jc w:val="both"/>
      </w:pPr>
    </w:p>
    <w:p w14:paraId="1971E304" w14:textId="17D0CCFA" w:rsidR="00B94AF4" w:rsidRDefault="00146615" w:rsidP="00F83DBD">
      <w:pPr>
        <w:jc w:val="both"/>
      </w:pPr>
      <w:r>
        <w:t>Th</w:t>
      </w:r>
      <w:r w:rsidR="00A81925">
        <w:t>e experience and connections made through the</w:t>
      </w:r>
      <w:r w:rsidR="00FB312E">
        <w:t xml:space="preserve"> fellowship have</w:t>
      </w:r>
      <w:r>
        <w:t xml:space="preserve"> enabled me to stay on at the ACC for 2017, with funding from two related UK-based projects on histories and representations of urban risk in the global South. I am currently applying for research and teaching posts at various South African universities for 2018, and am also working on some small freelance research projects for a London-based filmmaker and a heritage consultancy based in Cape Town. </w:t>
      </w:r>
    </w:p>
    <w:p w14:paraId="411ED084" w14:textId="77777777" w:rsidR="00B94AF4" w:rsidRDefault="00B94AF4" w:rsidP="00F83DBD">
      <w:pPr>
        <w:jc w:val="both"/>
      </w:pPr>
    </w:p>
    <w:p w14:paraId="6C33DC57" w14:textId="77777777" w:rsidR="00E90BF6" w:rsidRDefault="00E90BF6" w:rsidP="00F83DBD">
      <w:pPr>
        <w:jc w:val="both"/>
      </w:pPr>
    </w:p>
    <w:p w14:paraId="1C98E3FA" w14:textId="77777777" w:rsidR="00E90BF6" w:rsidRPr="00F83DBD" w:rsidRDefault="00E90BF6" w:rsidP="00F83DBD">
      <w:pPr>
        <w:jc w:val="both"/>
        <w:rPr>
          <w:b/>
          <w:u w:val="single"/>
        </w:rPr>
      </w:pPr>
      <w:r w:rsidRPr="00F83DBD">
        <w:rPr>
          <w:b/>
          <w:u w:val="single"/>
        </w:rPr>
        <w:t>Publications and submissions:</w:t>
      </w:r>
    </w:p>
    <w:p w14:paraId="306EB6BA" w14:textId="77777777" w:rsidR="00E90BF6" w:rsidRDefault="00E90BF6" w:rsidP="00F83DBD">
      <w:pPr>
        <w:jc w:val="both"/>
      </w:pPr>
    </w:p>
    <w:p w14:paraId="492BEA85" w14:textId="77777777" w:rsidR="00F83DBD" w:rsidRPr="00F83DBD" w:rsidRDefault="00F83DBD" w:rsidP="00F83DBD">
      <w:pPr>
        <w:jc w:val="both"/>
        <w:rPr>
          <w:b/>
        </w:rPr>
      </w:pPr>
    </w:p>
    <w:p w14:paraId="40F718E7" w14:textId="685B26A3" w:rsidR="00530080" w:rsidRPr="00F83DBD" w:rsidRDefault="00F83DBD" w:rsidP="00A0401B">
      <w:pPr>
        <w:rPr>
          <w:b/>
        </w:rPr>
      </w:pPr>
      <w:r>
        <w:rPr>
          <w:b/>
        </w:rPr>
        <w:t xml:space="preserve">Roux, </w:t>
      </w:r>
      <w:r w:rsidRPr="00F83DBD">
        <w:rPr>
          <w:b/>
        </w:rPr>
        <w:t>Naomi (2017</w:t>
      </w:r>
      <w:r w:rsidRPr="00F83DBD">
        <w:t xml:space="preserve">). </w:t>
      </w:r>
      <w:r w:rsidR="00530080" w:rsidRPr="00F83DBD">
        <w:t xml:space="preserve">‘A House For Dead People: Memory and spatial transformation in Red Location’. </w:t>
      </w:r>
      <w:r w:rsidR="00530080" w:rsidRPr="00F83DBD">
        <w:rPr>
          <w:i/>
        </w:rPr>
        <w:t xml:space="preserve">Social &amp; Cultural Geography. </w:t>
      </w:r>
      <w:r w:rsidR="00530080" w:rsidRPr="00F83DBD">
        <w:t xml:space="preserve">(awaiting issue assignment, available online). </w:t>
      </w:r>
      <w:proofErr w:type="gramStart"/>
      <w:r w:rsidR="00530080" w:rsidRPr="00F83DBD">
        <w:t xml:space="preserve">DOI </w:t>
      </w:r>
      <w:r w:rsidRPr="00F83DBD">
        <w:rPr>
          <w:rFonts w:cs="Times New Roman"/>
        </w:rPr>
        <w:t xml:space="preserve"> 10.1080</w:t>
      </w:r>
      <w:proofErr w:type="gramEnd"/>
      <w:r w:rsidRPr="00F83DBD">
        <w:rPr>
          <w:rFonts w:cs="Times New Roman"/>
        </w:rPr>
        <w:t>/14649365.2017.1280614</w:t>
      </w:r>
      <w:r w:rsidRPr="00F83DBD">
        <w:rPr>
          <w:b/>
        </w:rPr>
        <w:t xml:space="preserve"> </w:t>
      </w:r>
    </w:p>
    <w:p w14:paraId="34D0C669" w14:textId="77777777" w:rsidR="00F83DBD" w:rsidRDefault="00F83DBD" w:rsidP="00A0401B"/>
    <w:p w14:paraId="057F8204" w14:textId="0BCDD644" w:rsidR="00F83DBD" w:rsidRDefault="00F83DBD" w:rsidP="00A0401B">
      <w:r w:rsidRPr="00A0401B">
        <w:rPr>
          <w:b/>
        </w:rPr>
        <w:t xml:space="preserve">Roux, Naomi (forthcoming 2017) </w:t>
      </w:r>
      <w:r w:rsidRPr="00A0401B">
        <w:t xml:space="preserve">‘Mandela’s Walk and </w:t>
      </w:r>
      <w:proofErr w:type="spellStart"/>
      <w:r w:rsidRPr="00A0401B">
        <w:t>Biko’s</w:t>
      </w:r>
      <w:proofErr w:type="spellEnd"/>
      <w:r w:rsidRPr="00A0401B">
        <w:t xml:space="preserve"> Ghosts: public art and the politics of memory’. In Miller, K. and </w:t>
      </w:r>
      <w:proofErr w:type="spellStart"/>
      <w:r w:rsidRPr="00A0401B">
        <w:t>Schmahmann</w:t>
      </w:r>
      <w:proofErr w:type="spellEnd"/>
      <w:r w:rsidRPr="00A0401B">
        <w:t xml:space="preserve">, B. (eds.), </w:t>
      </w:r>
      <w:r w:rsidRPr="00A0401B">
        <w:rPr>
          <w:rFonts w:cs="Arial"/>
          <w:i/>
          <w:color w:val="222222"/>
          <w:shd w:val="clear" w:color="auto" w:fill="FFFFFF"/>
        </w:rPr>
        <w:t>Bronze Warriors and Plastic Presidents: Public Art in South Africa, 1999 – 2015</w:t>
      </w:r>
      <w:r w:rsidRPr="00A0401B">
        <w:rPr>
          <w:rFonts w:cs="Arial"/>
          <w:color w:val="222222"/>
          <w:shd w:val="clear" w:color="auto" w:fill="FFFFFF"/>
        </w:rPr>
        <w:t>.</w:t>
      </w:r>
      <w:r w:rsidRPr="00A0401B">
        <w:t xml:space="preserve"> Bloomington: Indiana University Press. </w:t>
      </w:r>
    </w:p>
    <w:p w14:paraId="56F85194" w14:textId="77777777" w:rsidR="00A0401B" w:rsidRDefault="00A0401B" w:rsidP="00A0401B"/>
    <w:p w14:paraId="38D10BC5" w14:textId="56276D8F" w:rsidR="00A0401B" w:rsidRPr="00A0401B" w:rsidRDefault="00A0401B" w:rsidP="00A0401B">
      <w:pPr>
        <w:pStyle w:val="Normal1"/>
        <w:spacing w:after="0"/>
        <w:rPr>
          <w:rFonts w:asciiTheme="minorHAnsi" w:hAnsiTheme="minorHAnsi"/>
          <w:sz w:val="24"/>
          <w:szCs w:val="24"/>
        </w:rPr>
      </w:pPr>
      <w:r w:rsidRPr="00A0401B">
        <w:rPr>
          <w:rFonts w:asciiTheme="minorHAnsi" w:hAnsiTheme="minorHAnsi"/>
          <w:b/>
          <w:sz w:val="24"/>
          <w:szCs w:val="24"/>
        </w:rPr>
        <w:t xml:space="preserve">Roux, Naomi (2016). </w:t>
      </w:r>
      <w:r w:rsidRPr="00A0401B">
        <w:rPr>
          <w:rFonts w:asciiTheme="minorHAnsi" w:hAnsiTheme="minorHAnsi"/>
          <w:sz w:val="24"/>
          <w:szCs w:val="24"/>
        </w:rPr>
        <w:t xml:space="preserve">‘Review: </w:t>
      </w:r>
      <w:r w:rsidRPr="00A0401B">
        <w:rPr>
          <w:rFonts w:asciiTheme="minorHAnsi" w:hAnsiTheme="minorHAnsi"/>
          <w:i/>
          <w:sz w:val="24"/>
          <w:szCs w:val="24"/>
        </w:rPr>
        <w:t>Open City Lagos</w:t>
      </w:r>
      <w:r w:rsidRPr="00A0401B">
        <w:rPr>
          <w:rFonts w:asciiTheme="minorHAnsi" w:hAnsiTheme="minorHAnsi"/>
          <w:sz w:val="24"/>
          <w:szCs w:val="24"/>
        </w:rPr>
        <w:t xml:space="preserve">’. Book review. UrbanAfrica.net, African Centre for Cities. Available at </w:t>
      </w:r>
      <w:hyperlink r:id="rId5" w:history="1">
        <w:r w:rsidRPr="00A0401B">
          <w:rPr>
            <w:rStyle w:val="Hyperlink"/>
            <w:rFonts w:asciiTheme="minorHAnsi" w:hAnsiTheme="minorHAnsi"/>
            <w:sz w:val="24"/>
            <w:szCs w:val="24"/>
          </w:rPr>
          <w:t>https://www.urbanafrica.net/review/review-open-city-lagos/</w:t>
        </w:r>
      </w:hyperlink>
      <w:r w:rsidRPr="00A0401B">
        <w:rPr>
          <w:rFonts w:asciiTheme="minorHAnsi" w:hAnsiTheme="minorHAnsi"/>
          <w:sz w:val="24"/>
          <w:szCs w:val="24"/>
        </w:rPr>
        <w:t xml:space="preserve">. </w:t>
      </w:r>
    </w:p>
    <w:p w14:paraId="0F5E8996" w14:textId="77777777" w:rsidR="00A0401B" w:rsidRDefault="00A0401B"/>
    <w:p w14:paraId="433F2D2B" w14:textId="77777777" w:rsidR="00A0401B" w:rsidRDefault="00A0401B"/>
    <w:p w14:paraId="485878AB" w14:textId="20384BC4" w:rsidR="00F83DBD" w:rsidRPr="00A0401B" w:rsidRDefault="00A0401B">
      <w:r>
        <w:rPr>
          <w:b/>
        </w:rPr>
        <w:t xml:space="preserve">Book proposal: </w:t>
      </w:r>
      <w:r w:rsidRPr="00A0401B">
        <w:rPr>
          <w:i/>
        </w:rPr>
        <w:t xml:space="preserve">The Archival City: memory and urban transformation in South Africa. </w:t>
      </w:r>
      <w:r>
        <w:t xml:space="preserve">Currently under review with Manchester University Press. </w:t>
      </w:r>
    </w:p>
    <w:p w14:paraId="39A6DDF0" w14:textId="77777777" w:rsidR="00A0401B" w:rsidRDefault="00A0401B"/>
    <w:p w14:paraId="3E3C50C2" w14:textId="51FFB1FE" w:rsidR="00A0401B" w:rsidRPr="0088143C" w:rsidRDefault="00A0401B" w:rsidP="00A0401B">
      <w:pPr>
        <w:rPr>
          <w:b/>
        </w:rPr>
      </w:pPr>
      <w:r>
        <w:rPr>
          <w:b/>
        </w:rPr>
        <w:t xml:space="preserve">In development: </w:t>
      </w:r>
      <w:r w:rsidRPr="00A0401B">
        <w:t>‘Double vision and suspended conversations: reconstituting landscapes of memory in South African cities’</w:t>
      </w:r>
      <w:r>
        <w:t xml:space="preserve">. Intended for submission to </w:t>
      </w:r>
      <w:r w:rsidRPr="00A0401B">
        <w:rPr>
          <w:i/>
        </w:rPr>
        <w:t>Journal of Southern African Studies</w:t>
      </w:r>
      <w:r>
        <w:t>.</w:t>
      </w:r>
    </w:p>
    <w:p w14:paraId="2ABF5D5F" w14:textId="62EA7A55" w:rsidR="00A0401B" w:rsidRPr="00A0401B" w:rsidRDefault="00A0401B"/>
    <w:p w14:paraId="275934D8" w14:textId="77777777" w:rsidR="00E90BF6" w:rsidRDefault="00E90BF6"/>
    <w:p w14:paraId="219C06C4" w14:textId="43421F15" w:rsidR="00E90BF6" w:rsidRDefault="00A0401B">
      <w:pPr>
        <w:rPr>
          <w:b/>
        </w:rPr>
      </w:pPr>
      <w:r>
        <w:rPr>
          <w:b/>
        </w:rPr>
        <w:t>Conferences, seminars and presentations:</w:t>
      </w:r>
    </w:p>
    <w:p w14:paraId="595C414D" w14:textId="77777777" w:rsidR="00A0401B" w:rsidRDefault="00A0401B">
      <w:pPr>
        <w:rPr>
          <w:b/>
        </w:rPr>
      </w:pPr>
    </w:p>
    <w:p w14:paraId="129AC770" w14:textId="4F1299C9" w:rsidR="00A0401B" w:rsidRPr="004E00D8" w:rsidRDefault="00A0401B" w:rsidP="004E00D8">
      <w:pPr>
        <w:spacing w:after="240"/>
      </w:pPr>
      <w:r w:rsidRPr="004E00D8">
        <w:t xml:space="preserve">September 15 2016: University of Stellenbosch, English Department Research Seminar. Paper presented: </w:t>
      </w:r>
      <w:r w:rsidRPr="004E00D8">
        <w:rPr>
          <w:i/>
        </w:rPr>
        <w:t xml:space="preserve">Memory and urban transformation in </w:t>
      </w:r>
      <w:r w:rsidR="004E00D8" w:rsidRPr="004E00D8">
        <w:rPr>
          <w:i/>
        </w:rPr>
        <w:t>Port Elizabeth</w:t>
      </w:r>
      <w:r w:rsidRPr="004E00D8">
        <w:t>.</w:t>
      </w:r>
    </w:p>
    <w:p w14:paraId="1E70237F" w14:textId="72211E89" w:rsidR="00A0401B" w:rsidRPr="004E00D8" w:rsidRDefault="00A0401B" w:rsidP="004E00D8">
      <w:pPr>
        <w:spacing w:after="240"/>
      </w:pPr>
      <w:r w:rsidRPr="004E00D8">
        <w:t xml:space="preserve">August 4 2016: </w:t>
      </w:r>
      <w:r w:rsidR="004E00D8" w:rsidRPr="004E00D8">
        <w:t xml:space="preserve">Bachelor of Fine Art guest lecture to second year students, University of Cape Town. </w:t>
      </w:r>
      <w:r w:rsidR="004E00D8" w:rsidRPr="004E00D8">
        <w:rPr>
          <w:i/>
        </w:rPr>
        <w:t>Space, place and heritage: the Red Location Museum</w:t>
      </w:r>
      <w:r w:rsidR="004E00D8">
        <w:t>.</w:t>
      </w:r>
      <w:r w:rsidR="004E00D8" w:rsidRPr="004E00D8">
        <w:t xml:space="preserve"> </w:t>
      </w:r>
    </w:p>
    <w:p w14:paraId="56E1C045" w14:textId="5C601CC4" w:rsidR="00A0401B" w:rsidRPr="004E00D8" w:rsidRDefault="00A0401B" w:rsidP="004E00D8">
      <w:pPr>
        <w:spacing w:after="240"/>
      </w:pPr>
      <w:r w:rsidRPr="004E00D8">
        <w:t xml:space="preserve">June 14-17 2016: Performing Painful Pasts, Department of Culture and Aesthetics, University of Stockholm. Paper presented: </w:t>
      </w:r>
      <w:r w:rsidRPr="004E00D8">
        <w:rPr>
          <w:i/>
        </w:rPr>
        <w:t>‘We are the dying hearts’: political activism and performative memorial practices in South Africa</w:t>
      </w:r>
      <w:r w:rsidRPr="004E00D8">
        <w:t xml:space="preserve">. </w:t>
      </w:r>
    </w:p>
    <w:p w14:paraId="2D99F3D4" w14:textId="062BE0EA" w:rsidR="00A0401B" w:rsidRPr="004E00D8" w:rsidRDefault="00A0401B" w:rsidP="004E00D8">
      <w:pPr>
        <w:spacing w:after="240"/>
      </w:pPr>
      <w:r w:rsidRPr="004E00D8">
        <w:t xml:space="preserve">May 18 2016: African Centre for Cities seminar. Paper presented: </w:t>
      </w:r>
      <w:r w:rsidRPr="004E00D8">
        <w:rPr>
          <w:i/>
        </w:rPr>
        <w:t>‘A House For Dead People’: memory and urban transformation in Red Location</w:t>
      </w:r>
      <w:r w:rsidRPr="004E00D8">
        <w:t>.</w:t>
      </w:r>
    </w:p>
    <w:p w14:paraId="13B351B0" w14:textId="77777777" w:rsidR="00A0401B" w:rsidRPr="004E00D8" w:rsidRDefault="00A0401B" w:rsidP="004E00D8">
      <w:pPr>
        <w:spacing w:after="240"/>
      </w:pPr>
      <w:r w:rsidRPr="004E00D8">
        <w:t xml:space="preserve">May 16-17 2016: Counting Culture: Inaugural conference, South African Cultural Observatory, Nelson Mandela Bay. Paper presented: </w:t>
      </w:r>
      <w:r w:rsidRPr="004E00D8">
        <w:rPr>
          <w:i/>
        </w:rPr>
        <w:t>‘A House For Dead People’: memory and urban transformation in Red Location</w:t>
      </w:r>
      <w:r w:rsidRPr="004E00D8">
        <w:t>.</w:t>
      </w:r>
    </w:p>
    <w:p w14:paraId="61519A56" w14:textId="77777777" w:rsidR="00A0401B" w:rsidRPr="004E00D8" w:rsidRDefault="00A0401B" w:rsidP="004E00D8">
      <w:pPr>
        <w:spacing w:after="240"/>
      </w:pPr>
      <w:r w:rsidRPr="004E00D8">
        <w:t xml:space="preserve">March 17-19 2016: South African City Studies Conference, Durban University of Technology, Durban. Paper presented: </w:t>
      </w:r>
      <w:r w:rsidRPr="004E00D8">
        <w:rPr>
          <w:i/>
        </w:rPr>
        <w:t>Memory and ruination in South African cities.</w:t>
      </w:r>
    </w:p>
    <w:p w14:paraId="5AAF48FC" w14:textId="77777777" w:rsidR="00A0401B" w:rsidRPr="004E00D8" w:rsidRDefault="00A0401B">
      <w:pPr>
        <w:rPr>
          <w:b/>
        </w:rPr>
      </w:pPr>
    </w:p>
    <w:p w14:paraId="26B693D5" w14:textId="77777777" w:rsidR="00E90BF6" w:rsidRDefault="00E90BF6"/>
    <w:p w14:paraId="428FB247" w14:textId="77777777" w:rsidR="00862DBF" w:rsidRDefault="00862DBF"/>
    <w:p w14:paraId="1DB73798" w14:textId="77777777" w:rsidR="00862DBF" w:rsidRDefault="00862DBF"/>
    <w:p w14:paraId="18DC87FB" w14:textId="77777777" w:rsidR="00862DBF" w:rsidRDefault="00862DBF"/>
    <w:p w14:paraId="5F595FC7" w14:textId="77777777" w:rsidR="00E90BF6" w:rsidRDefault="00E90BF6"/>
    <w:p w14:paraId="02BC4CF5" w14:textId="77777777" w:rsidR="00E90BF6" w:rsidRDefault="00E90BF6"/>
    <w:p w14:paraId="0CE1098E" w14:textId="77777777" w:rsidR="00E90BF6" w:rsidRDefault="00E90BF6"/>
    <w:p w14:paraId="3038490F" w14:textId="77777777" w:rsidR="00E90BF6" w:rsidRDefault="00E90BF6"/>
    <w:p w14:paraId="7A577EF5" w14:textId="77777777" w:rsidR="00E90BF6" w:rsidRDefault="00E90BF6"/>
    <w:p w14:paraId="09AE68A4" w14:textId="77777777" w:rsidR="00E90BF6" w:rsidRDefault="00E90BF6"/>
    <w:p w14:paraId="02F11F8B" w14:textId="77777777" w:rsidR="00E90BF6" w:rsidRDefault="00E90BF6"/>
    <w:p w14:paraId="7753C14E" w14:textId="77777777" w:rsidR="00E90BF6" w:rsidRDefault="00E90BF6"/>
    <w:p w14:paraId="632BB4D0" w14:textId="77777777" w:rsidR="00E90BF6" w:rsidRDefault="00E90BF6"/>
    <w:sectPr w:rsidR="00E90BF6" w:rsidSect="00175D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F6"/>
    <w:rsid w:val="00022402"/>
    <w:rsid w:val="000E3EDB"/>
    <w:rsid w:val="00146615"/>
    <w:rsid w:val="00175D91"/>
    <w:rsid w:val="004B6C90"/>
    <w:rsid w:val="004E00D8"/>
    <w:rsid w:val="004F5B16"/>
    <w:rsid w:val="00530080"/>
    <w:rsid w:val="00811074"/>
    <w:rsid w:val="00862DBF"/>
    <w:rsid w:val="00A0401B"/>
    <w:rsid w:val="00A81925"/>
    <w:rsid w:val="00B94AF4"/>
    <w:rsid w:val="00E90BF6"/>
    <w:rsid w:val="00F83DBD"/>
    <w:rsid w:val="00FB3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BC89A"/>
  <w14:defaultImageDpi w14:val="300"/>
  <w15:docId w15:val="{689D2617-BA91-4B05-A604-A7AAE0AC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01B"/>
    <w:rPr>
      <w:color w:val="0000FF" w:themeColor="hyperlink"/>
      <w:u w:val="single"/>
    </w:rPr>
  </w:style>
  <w:style w:type="paragraph" w:customStyle="1" w:styleId="Normal1">
    <w:name w:val="Normal1"/>
    <w:rsid w:val="00A0401B"/>
    <w:pPr>
      <w:spacing w:after="200" w:line="276" w:lineRule="auto"/>
    </w:pPr>
    <w:rPr>
      <w:rFonts w:ascii="Times New Roman" w:eastAsia="Times New Roman" w:hAnsi="Times New Roman" w:cs="Times New Roman"/>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rbanafrica.net/review/review-open-city-lag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07A4-5F3F-4D52-8411-FDBEA054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&amp; Political Science</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Sarah Daisy</cp:lastModifiedBy>
  <cp:revision>2</cp:revision>
  <dcterms:created xsi:type="dcterms:W3CDTF">2017-03-25T20:38:00Z</dcterms:created>
  <dcterms:modified xsi:type="dcterms:W3CDTF">2017-03-25T20:38:00Z</dcterms:modified>
</cp:coreProperties>
</file>